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4834"/>
        <w:gridCol w:w="451"/>
        <w:gridCol w:w="1796"/>
      </w:tblGrid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 Dział 853 rozdział 85333 - wydatki jednostki budżetowej ogółem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1.403.000,00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 Dział 851 rozdział 85156 - wydatki na składkę na ubezpieczenia zdrowotne za </w:t>
            </w: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    bezrobotnych bez prawa do zas</w:t>
            </w:r>
            <w:bookmarkStart w:id="0" w:name="_GoBack"/>
            <w:bookmarkEnd w:id="0"/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iłku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</w:t>
            </w:r>
          </w:p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</w:t>
            </w:r>
          </w:p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1.186.000,00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3. Dział 853 rozdział 85395 - projekt </w:t>
            </w:r>
            <w:proofErr w:type="spellStart"/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pt</w:t>
            </w:r>
            <w:proofErr w:type="spellEnd"/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"Doświadczenie zawsze w cenie - AKTYWNI 30+" współfinansowany ze środków EFS w ramach RPOWP na lata 2014- 2020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</w:t>
            </w: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151.174,00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4. Dział 853 rozdział 85395 - projekt </w:t>
            </w:r>
            <w:proofErr w:type="spellStart"/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pt</w:t>
            </w:r>
            <w:proofErr w:type="spellEnd"/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"30-latkowie atrakcyjni na rynku pracy" współfinansowany ze środków EFS w ramach RPOWP na lata 2014- 2020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288.918,00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5. Dział 853 rozdział 85322 - łączna kwota środków Funduszu Pracy na finansowanie </w:t>
            </w: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    programów na rzecz promocji zatrudnienia, łagodzenia skutków bezrobocia i   </w:t>
            </w: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    aktywizacji zawodowej wynosi, w ramach powyższego limitu realizowane są: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 4.710.600,00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projekt w ramach Regionalnego Programu Operacyjnego 2014-2020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  725.252,00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projekt w ramach Programu Operacyjnego Wiedza Edukacja Rozwój 2014-2020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  1.000.218,00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6. Dział 853 rozdział 85322 - program regionalny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120.000,00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7. Dział 853 rozdział 85322 - program aktywizacji zawodowej bezrobotnych zamieszkujących na wsi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410.000,00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8. Dział 853 rozdział 85322 - finansowanie zadań fakultatywnych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 404.900,00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9. Dział 853 rozdział 85322 - środki FP w formie Krajowego Funduszu Szkoleniowego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 429.700,00 zł</w:t>
            </w:r>
          </w:p>
        </w:tc>
      </w:tr>
      <w:tr w:rsidR="00D47933" w:rsidRPr="00D47933" w:rsidTr="00D47933">
        <w:trPr>
          <w:tblCellSpacing w:w="15" w:type="dxa"/>
        </w:trPr>
        <w:tc>
          <w:tcPr>
            <w:tcW w:w="72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10. Dział 853 rozdział 85322 - środki FP na refundację części kosztów poniesionych na wynagrodzenie, nagrody oraz składki na ubezpieczenia społeczne skierowanych do bezrobotnych do 30 roku życia</w:t>
            </w:r>
          </w:p>
        </w:tc>
        <w:tc>
          <w:tcPr>
            <w:tcW w:w="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933" w:rsidRPr="00D47933" w:rsidRDefault="00D47933" w:rsidP="00D4793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D4793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pl-PL"/>
              </w:rPr>
              <w:t>2.132.900,00 zł</w:t>
            </w:r>
          </w:p>
        </w:tc>
      </w:tr>
    </w:tbl>
    <w:p w:rsidR="00814540" w:rsidRDefault="00814540"/>
    <w:sectPr w:rsidR="0081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3"/>
    <w:rsid w:val="00814540"/>
    <w:rsid w:val="00D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Zdzisia</dc:creator>
  <cp:lastModifiedBy>Zdzisia</cp:lastModifiedBy>
  <cp:revision>1</cp:revision>
  <dcterms:created xsi:type="dcterms:W3CDTF">2018-01-12T07:36:00Z</dcterms:created>
  <dcterms:modified xsi:type="dcterms:W3CDTF">2018-01-12T07:36:00Z</dcterms:modified>
</cp:coreProperties>
</file>